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817EF3">
        <w:rPr>
          <w:rFonts w:ascii="Arial" w:hAnsi="Arial" w:cs="Arial"/>
          <w:b/>
          <w:sz w:val="30"/>
          <w:szCs w:val="30"/>
        </w:rPr>
        <w:t>50</w:t>
      </w:r>
      <w:r w:rsidR="00A805AD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024E15">
        <w:rPr>
          <w:rFonts w:ascii="Arial" w:hAnsi="Arial" w:cs="Arial"/>
          <w:b/>
          <w:sz w:val="30"/>
          <w:szCs w:val="30"/>
        </w:rPr>
        <w:t xml:space="preserve"> </w:t>
      </w:r>
      <w:r w:rsidR="009C43FE">
        <w:rPr>
          <w:rFonts w:ascii="Arial" w:hAnsi="Arial" w:cs="Arial"/>
          <w:b/>
          <w:sz w:val="30"/>
          <w:szCs w:val="30"/>
        </w:rPr>
        <w:t xml:space="preserve">Le </w:t>
      </w:r>
      <w:r w:rsidR="00817EF3">
        <w:rPr>
          <w:rFonts w:ascii="Arial" w:hAnsi="Arial" w:cs="Arial"/>
          <w:b/>
          <w:sz w:val="30"/>
          <w:szCs w:val="30"/>
        </w:rPr>
        <w:t xml:space="preserve">bracelet à </w:t>
      </w:r>
      <w:proofErr w:type="spellStart"/>
      <w:r w:rsidR="00817EF3">
        <w:rPr>
          <w:rFonts w:ascii="Arial" w:hAnsi="Arial" w:cs="Arial"/>
          <w:b/>
          <w:sz w:val="30"/>
          <w:szCs w:val="30"/>
        </w:rPr>
        <w:t>charms</w:t>
      </w:r>
      <w:proofErr w:type="spellEnd"/>
      <w:r w:rsidR="00CC1530">
        <w:rPr>
          <w:rFonts w:ascii="Arial" w:hAnsi="Arial" w:cs="Arial"/>
          <w:b/>
          <w:sz w:val="30"/>
          <w:szCs w:val="30"/>
        </w:rPr>
        <w:t xml:space="preserve"> de </w:t>
      </w:r>
      <w:proofErr w:type="spellStart"/>
      <w:r w:rsidR="00CC1530">
        <w:rPr>
          <w:rFonts w:ascii="Arial" w:hAnsi="Arial" w:cs="Arial"/>
          <w:b/>
          <w:sz w:val="30"/>
          <w:szCs w:val="30"/>
        </w:rPr>
        <w:t>Stitch</w:t>
      </w:r>
      <w:proofErr w:type="spellEnd"/>
      <w:r w:rsidR="00CC1530">
        <w:rPr>
          <w:rFonts w:ascii="Arial" w:hAnsi="Arial" w:cs="Arial"/>
          <w:b/>
          <w:sz w:val="30"/>
          <w:szCs w:val="30"/>
        </w:rPr>
        <w:t xml:space="preserve"> et Angel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C1530" w:rsidRDefault="00416AE2" w:rsidP="00CC153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CC1530">
        <w:rPr>
          <w:rFonts w:ascii="Arial" w:hAnsi="Arial" w:cs="Arial"/>
          <w:b/>
          <w:bCs/>
          <w:color w:val="000000"/>
        </w:rPr>
        <w:t>Première (Spécialité Maths)</w:t>
      </w:r>
    </w:p>
    <w:p w:rsidR="00D22D7F" w:rsidRDefault="00205857" w:rsidP="00CC153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CC1530">
        <w:rPr>
          <w:rFonts w:ascii="Arial" w:hAnsi="Arial" w:cs="Arial"/>
          <w:b/>
          <w:bCs/>
          <w:color w:val="000000"/>
        </w:rPr>
        <w:t>Trigonométrie</w:t>
      </w:r>
    </w:p>
    <w:p w:rsidR="001F5A4A" w:rsidRDefault="009565D5" w:rsidP="00985FFF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CC1530">
        <w:rPr>
          <w:rFonts w:ascii="Arial" w:hAnsi="Arial" w:cs="Arial"/>
          <w:b/>
          <w:bCs/>
          <w:color w:val="000000"/>
        </w:rPr>
        <w:t>06</w:t>
      </w:r>
      <w:r>
        <w:rPr>
          <w:rFonts w:ascii="Arial" w:hAnsi="Arial" w:cs="Arial"/>
          <w:b/>
          <w:bCs/>
          <w:color w:val="000000"/>
        </w:rPr>
        <w:t>/0</w:t>
      </w:r>
      <w:r w:rsidR="00CC1530">
        <w:rPr>
          <w:rFonts w:ascii="Arial" w:hAnsi="Arial" w:cs="Arial"/>
          <w:b/>
          <w:bCs/>
          <w:color w:val="000000"/>
        </w:rPr>
        <w:t>8</w:t>
      </w:r>
      <w:r>
        <w:rPr>
          <w:rFonts w:ascii="Arial" w:hAnsi="Arial" w:cs="Arial"/>
          <w:b/>
          <w:bCs/>
          <w:color w:val="000000"/>
        </w:rPr>
        <w:t>/2025</w:t>
      </w:r>
    </w:p>
    <w:p w:rsidR="00CC1530" w:rsidRDefault="00CC1530" w:rsidP="00CC1530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</w:p>
    <w:p w:rsidR="009C43FE" w:rsidRDefault="00985FFF" w:rsidP="00397B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985FFF">
        <w:rPr>
          <w:rFonts w:ascii="Arial" w:hAnsi="Arial" w:cs="Arial"/>
          <w:b/>
          <w:bCs/>
          <w:color w:val="000000"/>
        </w:rPr>
        <w:drawing>
          <wp:inline distT="0" distB="0" distL="0" distR="0" wp14:anchorId="1ED82BD1" wp14:editId="7B4DB76F">
            <wp:extent cx="6659880" cy="3906520"/>
            <wp:effectExtent l="0" t="0" r="0" b="5080"/>
            <wp:docPr id="2858030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80302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6612" w:rsidRDefault="00726612" w:rsidP="00901BA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CC1530" w:rsidRDefault="00985FFF" w:rsidP="00985FFF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color w:val="000000"/>
        </w:rPr>
        <w:t>A la mode depuis quelques années, le bracelet à « </w:t>
      </w:r>
      <w:proofErr w:type="spellStart"/>
      <w:r>
        <w:rPr>
          <w:rFonts w:ascii="Arial" w:hAnsi="Arial" w:cs="Arial"/>
          <w:color w:val="000000"/>
        </w:rPr>
        <w:t>charms</w:t>
      </w:r>
      <w:proofErr w:type="spellEnd"/>
      <w:r>
        <w:rPr>
          <w:rFonts w:ascii="Arial" w:hAnsi="Arial" w:cs="Arial"/>
          <w:color w:val="000000"/>
        </w:rPr>
        <w:t> », ces ornements ou pendentifs décoratifs, font le bonheur des ados qui sont ravi</w:t>
      </w:r>
      <w:r w:rsidR="00FA3E0C">
        <w:rPr>
          <w:rFonts w:ascii="Arial" w:hAnsi="Arial" w:cs="Arial"/>
          <w:color w:val="000000"/>
        </w:rPr>
        <w:t>(e)</w:t>
      </w:r>
      <w:r>
        <w:rPr>
          <w:rFonts w:ascii="Arial" w:hAnsi="Arial" w:cs="Arial"/>
          <w:color w:val="000000"/>
        </w:rPr>
        <w:t xml:space="preserve">s de pouvoir porter au bras les signes distinctifs de leur personnalité. Certains et certaines n’hésitent pas à porter les personnages qui ont </w:t>
      </w:r>
      <w:r w:rsidR="00A127BE">
        <w:rPr>
          <w:rFonts w:ascii="Arial" w:hAnsi="Arial" w:cs="Arial"/>
          <w:color w:val="000000"/>
        </w:rPr>
        <w:t>bercé</w:t>
      </w:r>
      <w:r>
        <w:rPr>
          <w:rFonts w:ascii="Arial" w:hAnsi="Arial" w:cs="Arial"/>
          <w:color w:val="000000"/>
        </w:rPr>
        <w:t xml:space="preserve"> leur enfance, comme par exemple Lou qui reste fan depuis toujours de </w:t>
      </w:r>
      <w:proofErr w:type="spellStart"/>
      <w:r>
        <w:rPr>
          <w:rFonts w:ascii="Arial" w:hAnsi="Arial" w:cs="Arial"/>
          <w:color w:val="000000"/>
        </w:rPr>
        <w:t>Stitch</w:t>
      </w:r>
      <w:proofErr w:type="spellEnd"/>
      <w:r w:rsidR="00352D40">
        <w:rPr>
          <w:rFonts w:ascii="Arial" w:hAnsi="Arial" w:cs="Arial"/>
          <w:color w:val="000000"/>
        </w:rPr>
        <w:t xml:space="preserve">, ce petit personnage extra-terrestre qui a trouvé l’amitié avec </w:t>
      </w:r>
      <w:proofErr w:type="spellStart"/>
      <w:r w:rsidR="00352D40">
        <w:rPr>
          <w:rFonts w:ascii="Arial" w:hAnsi="Arial" w:cs="Arial"/>
          <w:color w:val="000000"/>
        </w:rPr>
        <w:t>Lilo</w:t>
      </w:r>
      <w:proofErr w:type="spellEnd"/>
      <w:r w:rsidR="00FA3E0C">
        <w:rPr>
          <w:rFonts w:ascii="Arial" w:hAnsi="Arial" w:cs="Arial"/>
          <w:color w:val="000000"/>
        </w:rPr>
        <w:t>,</w:t>
      </w:r>
      <w:r w:rsidR="00352D40">
        <w:rPr>
          <w:rFonts w:ascii="Arial" w:hAnsi="Arial" w:cs="Arial"/>
          <w:color w:val="000000"/>
        </w:rPr>
        <w:t xml:space="preserve"> et qui dans de plus récents épisodes a trouvé son amoureuse, nommée Angel</w:t>
      </w:r>
      <w:r w:rsidR="00BC06D7">
        <w:rPr>
          <w:rFonts w:ascii="Arial" w:hAnsi="Arial" w:cs="Arial"/>
          <w:color w:val="000000"/>
        </w:rPr>
        <w:t xml:space="preserve"> (souvent connue sous le nom de « </w:t>
      </w:r>
      <w:proofErr w:type="spellStart"/>
      <w:r w:rsidR="00BC06D7">
        <w:rPr>
          <w:rFonts w:ascii="Arial" w:hAnsi="Arial" w:cs="Arial"/>
          <w:color w:val="000000"/>
        </w:rPr>
        <w:t>Stitch</w:t>
      </w:r>
      <w:proofErr w:type="spellEnd"/>
      <w:r w:rsidR="00BC06D7">
        <w:rPr>
          <w:rFonts w:ascii="Arial" w:hAnsi="Arial" w:cs="Arial"/>
          <w:color w:val="000000"/>
        </w:rPr>
        <w:t xml:space="preserve"> Rose »)</w:t>
      </w:r>
      <w:r w:rsidR="00352D40">
        <w:rPr>
          <w:rFonts w:ascii="Arial" w:hAnsi="Arial" w:cs="Arial"/>
          <w:color w:val="000000"/>
        </w:rPr>
        <w:t xml:space="preserve">. </w:t>
      </w:r>
      <w:proofErr w:type="spellStart"/>
      <w:r w:rsidR="00352D40">
        <w:rPr>
          <w:rFonts w:ascii="Arial" w:hAnsi="Arial" w:cs="Arial"/>
          <w:color w:val="000000"/>
        </w:rPr>
        <w:t>Stitch</w:t>
      </w:r>
      <w:proofErr w:type="spellEnd"/>
      <w:r w:rsidR="00352D40">
        <w:rPr>
          <w:rFonts w:ascii="Arial" w:hAnsi="Arial" w:cs="Arial"/>
          <w:color w:val="000000"/>
        </w:rPr>
        <w:t xml:space="preserve"> et Angel se retrouvent maintenant au bras de Lou.</w:t>
      </w:r>
    </w:p>
    <w:p w:rsidR="00352D40" w:rsidRDefault="00352D40" w:rsidP="00985FFF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</w:p>
    <w:p w:rsidR="00352D40" w:rsidRDefault="00352D40" w:rsidP="00985FFF">
      <w:pPr>
        <w:widowControl w:val="0"/>
        <w:spacing w:line="280" w:lineRule="atLeast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ab/>
        <w:t xml:space="preserve">Le bracelet à </w:t>
      </w:r>
      <w:proofErr w:type="spellStart"/>
      <w:r>
        <w:rPr>
          <w:rFonts w:ascii="Arial" w:hAnsi="Arial" w:cs="Arial"/>
          <w:color w:val="000000"/>
        </w:rPr>
        <w:t>charms</w:t>
      </w:r>
      <w:proofErr w:type="spellEnd"/>
      <w:r>
        <w:rPr>
          <w:rFonts w:ascii="Arial" w:hAnsi="Arial" w:cs="Arial"/>
          <w:color w:val="000000"/>
        </w:rPr>
        <w:t xml:space="preserve"> de Lou est celui représenté en </w:t>
      </w:r>
      <w:r w:rsidRPr="00352D40">
        <w:rPr>
          <w:rFonts w:ascii="Arial" w:hAnsi="Arial" w:cs="Arial"/>
          <w:b/>
          <w:bCs/>
          <w:color w:val="000000"/>
        </w:rPr>
        <w:t>Annexe</w:t>
      </w:r>
      <w:r>
        <w:rPr>
          <w:rFonts w:ascii="Arial" w:hAnsi="Arial" w:cs="Arial"/>
          <w:color w:val="000000"/>
        </w:rPr>
        <w:t xml:space="preserve">. Lou a très soigneusement positionné ses différents </w:t>
      </w:r>
      <w:proofErr w:type="spellStart"/>
      <w:r>
        <w:rPr>
          <w:rFonts w:ascii="Arial" w:hAnsi="Arial" w:cs="Arial"/>
          <w:color w:val="000000"/>
        </w:rPr>
        <w:t>charms</w:t>
      </w:r>
      <w:proofErr w:type="spellEnd"/>
      <w:r>
        <w:rPr>
          <w:rFonts w:ascii="Arial" w:hAnsi="Arial" w:cs="Arial"/>
          <w:color w:val="000000"/>
        </w:rPr>
        <w:t xml:space="preserve"> tout autour du bracelet, que nous allons, pour ce problème, assimiler à un cercle trigonométrique</w:t>
      </w:r>
      <w:r w:rsidR="00A127BE">
        <w:rPr>
          <w:rFonts w:ascii="Arial" w:hAnsi="Arial" w:cs="Arial"/>
          <w:color w:val="000000"/>
        </w:rPr>
        <w:t xml:space="preserve"> de centre O</w:t>
      </w:r>
      <w:r>
        <w:rPr>
          <w:rFonts w:ascii="Arial" w:hAnsi="Arial" w:cs="Arial"/>
          <w:color w:val="000000"/>
        </w:rPr>
        <w:t xml:space="preserve">. </w:t>
      </w:r>
      <w:r w:rsidR="00FA3E0C">
        <w:rPr>
          <w:rFonts w:ascii="Arial" w:hAnsi="Arial" w:cs="Arial"/>
          <w:color w:val="000000"/>
        </w:rPr>
        <w:t>Ce cercle est tel que le point d</w:t>
      </w:r>
      <w:r w:rsidR="004F0086">
        <w:rPr>
          <w:rFonts w:ascii="Arial" w:hAnsi="Arial" w:cs="Arial"/>
          <w:color w:val="000000"/>
        </w:rPr>
        <w:t>e fermeture</w:t>
      </w:r>
      <w:r w:rsidR="00FE5298">
        <w:rPr>
          <w:rFonts w:ascii="Arial" w:hAnsi="Arial" w:cs="Arial"/>
          <w:color w:val="000000"/>
        </w:rPr>
        <w:t xml:space="preserve"> </w:t>
      </w:r>
      <w:r w:rsidR="00FA3E0C">
        <w:rPr>
          <w:rFonts w:ascii="Arial" w:hAnsi="Arial" w:cs="Arial"/>
          <w:color w:val="000000"/>
        </w:rPr>
        <w:t xml:space="preserve">du bracelet se situe </w:t>
      </w:r>
      <w:r w:rsidR="00FE5298">
        <w:rPr>
          <w:rFonts w:ascii="Arial" w:hAnsi="Arial" w:cs="Arial"/>
          <w:color w:val="000000"/>
        </w:rPr>
        <w:t>tout proche</w:t>
      </w:r>
      <w:r w:rsidR="008E3846">
        <w:rPr>
          <w:rFonts w:ascii="Arial" w:hAnsi="Arial" w:cs="Arial"/>
          <w:color w:val="000000"/>
        </w:rPr>
        <w:t xml:space="preserve"> du</w:t>
      </w:r>
      <w:r w:rsidR="00FA3E0C">
        <w:rPr>
          <w:rFonts w:ascii="Arial" w:hAnsi="Arial" w:cs="Arial"/>
          <w:color w:val="000000"/>
        </w:rPr>
        <w:t xml:space="preserve"> point image I associé au réel 0.</w:t>
      </w:r>
    </w:p>
    <w:p w:rsidR="001E0EFF" w:rsidRDefault="001E0EFF" w:rsidP="00985FF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A3E0C" w:rsidRDefault="00FA3E0C" w:rsidP="00FA3E0C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Certains </w:t>
      </w:r>
      <w:proofErr w:type="spellStart"/>
      <w:r>
        <w:rPr>
          <w:rFonts w:ascii="Arial" w:hAnsi="Arial" w:cs="Arial"/>
        </w:rPr>
        <w:t>charms</w:t>
      </w:r>
      <w:proofErr w:type="spellEnd"/>
      <w:r>
        <w:rPr>
          <w:rFonts w:ascii="Arial" w:hAnsi="Arial" w:cs="Arial"/>
        </w:rPr>
        <w:t xml:space="preserve"> ont été attachés au bracelet précisément aux points </w:t>
      </w:r>
      <w:r w:rsidR="00FD7B62">
        <w:rPr>
          <w:rFonts w:ascii="Arial" w:hAnsi="Arial" w:cs="Arial"/>
        </w:rPr>
        <w:t xml:space="preserve">images </w:t>
      </w:r>
      <w:r>
        <w:rPr>
          <w:rFonts w:ascii="Arial" w:hAnsi="Arial" w:cs="Arial"/>
        </w:rPr>
        <w:t>A, B, C, D, E, F et G</w:t>
      </w:r>
      <w:r w:rsidR="00D30C0B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comme on peut le voir sur le schéma en </w:t>
      </w:r>
      <w:r w:rsidRPr="00FA3E0C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.</w:t>
      </w:r>
    </w:p>
    <w:p w:rsidR="00FA3E0C" w:rsidRDefault="00FA3E0C" w:rsidP="00FA3E0C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C43FE" w:rsidRDefault="00FA3E0C" w:rsidP="00FA3E0C">
      <w:pPr>
        <w:widowControl w:val="0"/>
        <w:spacing w:line="280" w:lineRule="atLeast"/>
        <w:jc w:val="both"/>
        <w:rPr>
          <w:rFonts w:ascii="Arial" w:hAnsi="Arial" w:cs="Arial"/>
        </w:rPr>
      </w:pPr>
      <w:r w:rsidRPr="00FA3E0C">
        <w:rPr>
          <w:rFonts w:ascii="Arial" w:hAnsi="Arial" w:cs="Arial"/>
        </w:rPr>
        <w:t>Donner pour cha</w:t>
      </w:r>
      <w:r w:rsidR="00D30C0B">
        <w:rPr>
          <w:rFonts w:ascii="Arial" w:hAnsi="Arial" w:cs="Arial"/>
        </w:rPr>
        <w:t xml:space="preserve">cun de ces </w:t>
      </w:r>
      <w:proofErr w:type="spellStart"/>
      <w:r w:rsidR="00D30C0B">
        <w:rPr>
          <w:rFonts w:ascii="Arial" w:hAnsi="Arial" w:cs="Arial"/>
        </w:rPr>
        <w:t>charms</w:t>
      </w:r>
      <w:proofErr w:type="spellEnd"/>
      <w:r w:rsidRPr="00FA3E0C">
        <w:rPr>
          <w:rFonts w:ascii="Arial" w:hAnsi="Arial" w:cs="Arial"/>
        </w:rPr>
        <w:t xml:space="preserve"> le nombre dans l’intervalle </w:t>
      </w:r>
      <m:oMath>
        <m:r>
          <m:rPr>
            <m:sty m:val="p"/>
          </m:rPr>
          <w:rPr>
            <w:rFonts w:ascii="Cambria Math" w:hAnsi="Cambria Math" w:cs="Arial"/>
          </w:rPr>
          <m:t>]-</m:t>
        </m:r>
        <m:r>
          <w:rPr>
            <w:rFonts w:ascii="Cambria Math" w:hAnsi="Cambria Math" w:cs="Arial"/>
          </w:rPr>
          <m:t>π</m:t>
        </m:r>
        <m:r>
          <m:rPr>
            <m:sty m:val="p"/>
          </m:rPr>
          <w:rPr>
            <w:rFonts w:ascii="Cambria Math" w:hAnsi="Cambria Math" w:cs="Arial"/>
          </w:rPr>
          <m:t xml:space="preserve"> ,</m:t>
        </m:r>
        <m:r>
          <w:rPr>
            <w:rFonts w:ascii="Cambria Math" w:hAnsi="Cambria Math" w:cs="Arial"/>
          </w:rPr>
          <m:t>π</m:t>
        </m:r>
        <m:r>
          <m:rPr>
            <m:sty m:val="p"/>
          </m:rPr>
          <w:rPr>
            <w:rFonts w:ascii="Cambria Math" w:hAnsi="Cambria Math" w:cs="Arial"/>
          </w:rPr>
          <m:t>]</m:t>
        </m:r>
      </m:oMath>
      <w:r w:rsidRPr="00FA3E0C">
        <w:rPr>
          <w:rFonts w:ascii="Arial" w:hAnsi="Arial" w:cs="Arial"/>
        </w:rPr>
        <w:t xml:space="preserve"> </w:t>
      </w:r>
      <w:r w:rsidR="004548E1">
        <w:rPr>
          <w:rFonts w:ascii="Arial" w:hAnsi="Arial" w:cs="Arial"/>
        </w:rPr>
        <w:t xml:space="preserve">associé au </w:t>
      </w:r>
      <w:r w:rsidR="00FD7B62">
        <w:rPr>
          <w:rFonts w:ascii="Arial" w:hAnsi="Arial" w:cs="Arial"/>
        </w:rPr>
        <w:t xml:space="preserve">point image où il est attaché. </w:t>
      </w:r>
    </w:p>
    <w:p w:rsidR="00D30C0B" w:rsidRDefault="00D30C0B" w:rsidP="00FA3E0C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A127BE" w:rsidRDefault="00A127BE" w:rsidP="00A127B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) </w:t>
      </w:r>
      <w:r>
        <w:rPr>
          <w:rFonts w:ascii="Arial" w:hAnsi="Arial" w:cs="Arial"/>
        </w:rPr>
        <w:t xml:space="preserve">a) </w:t>
      </w:r>
      <w:r>
        <w:rPr>
          <w:rFonts w:ascii="Arial" w:hAnsi="Arial" w:cs="Arial"/>
        </w:rPr>
        <w:t>Convertir la vale</w:t>
      </w:r>
      <w:r>
        <w:rPr>
          <w:rFonts w:ascii="Arial" w:hAnsi="Arial" w:cs="Arial"/>
        </w:rPr>
        <w:t xml:space="preserve">ur trouvée pour </w:t>
      </w:r>
      <w:r w:rsidR="00F5741E">
        <w:rPr>
          <w:rFonts w:ascii="Arial" w:hAnsi="Arial" w:cs="Arial"/>
        </w:rPr>
        <w:t xml:space="preserve">le point </w:t>
      </w:r>
      <w:r>
        <w:rPr>
          <w:rFonts w:ascii="Arial" w:hAnsi="Arial" w:cs="Arial"/>
        </w:rPr>
        <w:t xml:space="preserve">E en degrés. </w:t>
      </w:r>
    </w:p>
    <w:p w:rsidR="00FD1F51" w:rsidRDefault="00A127BE" w:rsidP="00FD1F51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b) A la mesure de quel angle cette valeur correspond-t-elle ?</w:t>
      </w:r>
    </w:p>
    <w:p w:rsidR="00FD1F51" w:rsidRDefault="00FD1F51" w:rsidP="009A794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A794B" w:rsidRDefault="00FD1F51" w:rsidP="009A794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9A794B">
        <w:rPr>
          <w:rFonts w:ascii="Arial" w:hAnsi="Arial" w:cs="Arial"/>
        </w:rPr>
        <w:t>)</w:t>
      </w:r>
      <w:r w:rsidR="00D30C0B">
        <w:rPr>
          <w:rFonts w:ascii="Arial" w:hAnsi="Arial" w:cs="Arial"/>
        </w:rPr>
        <w:t xml:space="preserve"> Décrire le</w:t>
      </w:r>
      <w:r w:rsidR="009A794B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</w:t>
      </w:r>
      <w:proofErr w:type="spellStart"/>
      <w:r w:rsidR="00D30C0B">
        <w:rPr>
          <w:rFonts w:ascii="Arial" w:hAnsi="Arial" w:cs="Arial"/>
        </w:rPr>
        <w:t>charm</w:t>
      </w:r>
      <w:r w:rsidR="009A794B">
        <w:rPr>
          <w:rFonts w:ascii="Arial" w:hAnsi="Arial" w:cs="Arial"/>
        </w:rPr>
        <w:t>s</w:t>
      </w:r>
      <w:proofErr w:type="spellEnd"/>
      <w:r w:rsidR="00D30C0B">
        <w:rPr>
          <w:rFonts w:ascii="Arial" w:hAnsi="Arial" w:cs="Arial"/>
        </w:rPr>
        <w:t xml:space="preserve"> dont l</w:t>
      </w:r>
      <w:r w:rsidR="009A794B">
        <w:rPr>
          <w:rFonts w:ascii="Arial" w:hAnsi="Arial" w:cs="Arial"/>
        </w:rPr>
        <w:t xml:space="preserve">es </w:t>
      </w:r>
      <w:r w:rsidR="00D30C0B">
        <w:rPr>
          <w:rFonts w:ascii="Arial" w:hAnsi="Arial" w:cs="Arial"/>
        </w:rPr>
        <w:t>po</w:t>
      </w:r>
      <w:r w:rsidR="00F323C1">
        <w:rPr>
          <w:rFonts w:ascii="Arial" w:hAnsi="Arial" w:cs="Arial"/>
        </w:rPr>
        <w:t>ints</w:t>
      </w:r>
      <w:r w:rsidR="00D30C0B">
        <w:rPr>
          <w:rFonts w:ascii="Arial" w:hAnsi="Arial" w:cs="Arial"/>
        </w:rPr>
        <w:t xml:space="preserve"> d’attache</w:t>
      </w:r>
      <w:r w:rsidR="00F323C1">
        <w:rPr>
          <w:rFonts w:ascii="Arial" w:hAnsi="Arial" w:cs="Arial"/>
        </w:rPr>
        <w:t xml:space="preserve"> au bracelet</w:t>
      </w:r>
      <w:r w:rsidR="00D30C0B">
        <w:rPr>
          <w:rFonts w:ascii="Arial" w:hAnsi="Arial" w:cs="Arial"/>
        </w:rPr>
        <w:t xml:space="preserve"> </w:t>
      </w:r>
      <w:r w:rsidR="009A794B">
        <w:rPr>
          <w:rFonts w:ascii="Arial" w:hAnsi="Arial" w:cs="Arial"/>
        </w:rPr>
        <w:t>sont</w:t>
      </w:r>
      <w:r w:rsidR="00D30C0B">
        <w:rPr>
          <w:rFonts w:ascii="Arial" w:hAnsi="Arial" w:cs="Arial"/>
        </w:rPr>
        <w:t xml:space="preserve"> l</w:t>
      </w:r>
      <w:r w:rsidR="009A794B">
        <w:rPr>
          <w:rFonts w:ascii="Arial" w:hAnsi="Arial" w:cs="Arial"/>
        </w:rPr>
        <w:t>es</w:t>
      </w:r>
      <w:r w:rsidR="00D30C0B">
        <w:rPr>
          <w:rFonts w:ascii="Arial" w:hAnsi="Arial" w:cs="Arial"/>
        </w:rPr>
        <w:t xml:space="preserve"> plus proche</w:t>
      </w:r>
      <w:r w:rsidR="009A794B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d</w:t>
      </w:r>
      <w:r w:rsidR="009A794B">
        <w:rPr>
          <w:rFonts w:ascii="Arial" w:hAnsi="Arial" w:cs="Arial"/>
        </w:rPr>
        <w:t>es</w:t>
      </w:r>
      <w:r w:rsidR="00D30C0B">
        <w:rPr>
          <w:rFonts w:ascii="Arial" w:hAnsi="Arial" w:cs="Arial"/>
        </w:rPr>
        <w:t xml:space="preserve"> point</w:t>
      </w:r>
      <w:r w:rsidR="009A794B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</w:t>
      </w:r>
      <w:r w:rsidR="00F323C1">
        <w:rPr>
          <w:rFonts w:ascii="Arial" w:hAnsi="Arial" w:cs="Arial"/>
        </w:rPr>
        <w:t>image associés aux valeurs</w:t>
      </w:r>
      <w:r w:rsidR="00D30C0B">
        <w:rPr>
          <w:rFonts w:ascii="Arial" w:hAnsi="Arial" w:cs="Arial"/>
        </w:rPr>
        <w:t xml:space="preserve"> </w:t>
      </w:r>
      <m:oMath>
        <m:r>
          <w:rPr>
            <w:rFonts w:ascii="Cambria Math" w:hAnsi="Cambria Math" w:cs="Arial"/>
          </w:rPr>
          <m:t>-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16</m:t>
            </m:r>
            <m:r>
              <w:rPr>
                <w:rFonts w:ascii="Cambria Math" w:hAnsi="Cambria Math" w:cs="Arial"/>
              </w:rPr>
              <m:t>π</m:t>
            </m:r>
          </m:num>
          <m:den>
            <m:r>
              <w:rPr>
                <w:rFonts w:ascii="Cambria Math" w:hAnsi="Cambria Math" w:cs="Arial"/>
              </w:rPr>
              <m:t>3</m:t>
            </m:r>
          </m:den>
        </m:f>
        <m:r>
          <w:rPr>
            <w:rFonts w:ascii="Cambria Math" w:hAnsi="Cambria Math" w:cs="Arial"/>
          </w:rPr>
          <m:t xml:space="preserve"> </m:t>
        </m:r>
      </m:oMath>
      <w:r w:rsidR="009A794B" w:rsidRPr="009A794B">
        <w:rPr>
          <w:rFonts w:ascii="Arial" w:hAnsi="Arial" w:cs="Arial"/>
        </w:rPr>
        <w:t>et</w:t>
      </w:r>
      <m:oMath>
        <m:r>
          <w:rPr>
            <w:rFonts w:ascii="Cambria Math" w:hAnsi="Cambria Math" w:cs="Arial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47</m:t>
            </m:r>
            <m:r>
              <w:rPr>
                <w:rFonts w:ascii="Cambria Math" w:hAnsi="Cambria Math" w:cs="Arial"/>
              </w:rPr>
              <m:t>π</m:t>
            </m:r>
          </m:num>
          <m:den>
            <m:r>
              <w:rPr>
                <w:rFonts w:ascii="Cambria Math" w:hAnsi="Cambria Math" w:cs="Arial"/>
              </w:rPr>
              <m:t>6</m:t>
            </m:r>
          </m:den>
        </m:f>
      </m:oMath>
      <w:r w:rsidR="00D30C0B">
        <w:rPr>
          <w:rFonts w:ascii="Arial" w:hAnsi="Arial" w:cs="Arial"/>
        </w:rPr>
        <w:t>.</w:t>
      </w:r>
    </w:p>
    <w:p w:rsidR="00D30C0B" w:rsidRDefault="00D30C0B" w:rsidP="00FA3E0C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FD1F51" w:rsidRDefault="00FD1F51" w:rsidP="003F550E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4) Une perle est attachée au point P du cercle trigonométrique</w:t>
      </w:r>
      <w:r w:rsidR="004F0086">
        <w:rPr>
          <w:rFonts w:ascii="Arial" w:hAnsi="Arial" w:cs="Arial"/>
        </w:rPr>
        <w:t xml:space="preserve"> (en haut à droite)</w:t>
      </w:r>
      <w:r>
        <w:rPr>
          <w:rFonts w:ascii="Arial" w:hAnsi="Arial" w:cs="Arial"/>
        </w:rPr>
        <w:t xml:space="preserve">, précisément </w:t>
      </w:r>
      <w:r w:rsidR="003F550E">
        <w:rPr>
          <w:rFonts w:ascii="Arial" w:hAnsi="Arial" w:cs="Arial"/>
        </w:rPr>
        <w:t>sur une des deux diagonales principales (en pointillés)</w:t>
      </w:r>
      <w:r>
        <w:rPr>
          <w:rFonts w:ascii="Arial" w:hAnsi="Arial" w:cs="Arial"/>
        </w:rPr>
        <w:t xml:space="preserve">. On appelle </w:t>
      </w:r>
      <m:oMath>
        <m:r>
          <w:rPr>
            <w:rFonts w:ascii="Cambria Math" w:hAnsi="Cambria Math" w:cs="Arial"/>
          </w:rPr>
          <m:t>α</m:t>
        </m:r>
      </m:oMath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la mesure principale respective associée à </w:t>
      </w:r>
      <w:r>
        <w:rPr>
          <w:rFonts w:ascii="Arial" w:hAnsi="Arial" w:cs="Arial"/>
        </w:rPr>
        <w:t>ce point.</w:t>
      </w:r>
      <w:r w:rsidR="003F550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Que valent </w:t>
      </w:r>
      <m:oMath>
        <m:r>
          <w:rPr>
            <w:rFonts w:ascii="Cambria Math" w:hAnsi="Cambria Math" w:cs="Arial"/>
          </w:rPr>
          <m:t>cos</m:t>
        </m:r>
        <m:r>
          <w:rPr>
            <w:rFonts w:ascii="Cambria Math" w:hAnsi="Cambria Math" w:cs="Arial"/>
          </w:rPr>
          <m:t xml:space="preserve"> </m:t>
        </m:r>
        <m:r>
          <w:rPr>
            <w:rFonts w:ascii="Cambria Math" w:hAnsi="Cambria Math" w:cs="Arial"/>
          </w:rPr>
          <m:t>α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sin</m:t>
        </m:r>
        <m:r>
          <w:rPr>
            <w:rFonts w:ascii="Cambria Math" w:hAnsi="Cambria Math" w:cs="Arial"/>
          </w:rPr>
          <m:t xml:space="preserve"> </m:t>
        </m:r>
        <m:r>
          <w:rPr>
            <w:rFonts w:ascii="Cambria Math" w:hAnsi="Cambria Math" w:cs="Arial"/>
          </w:rPr>
          <m:t>α</m:t>
        </m:r>
        <m:r>
          <w:rPr>
            <w:rFonts w:ascii="Cambria Math" w:hAnsi="Cambria Math" w:cs="Arial"/>
          </w:rPr>
          <m:t>?</m:t>
        </m:r>
      </m:oMath>
    </w:p>
    <w:p w:rsidR="00FD1F51" w:rsidRDefault="00FD1F51" w:rsidP="00D30C0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30C0B" w:rsidRDefault="00FD1F51" w:rsidP="00D30C0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D30C0B">
        <w:rPr>
          <w:rFonts w:ascii="Arial" w:hAnsi="Arial" w:cs="Arial"/>
        </w:rPr>
        <w:t xml:space="preserve">) Deux </w:t>
      </w:r>
      <w:proofErr w:type="spellStart"/>
      <w:r w:rsidR="00D30C0B">
        <w:rPr>
          <w:rFonts w:ascii="Arial" w:hAnsi="Arial" w:cs="Arial"/>
        </w:rPr>
        <w:t>charms</w:t>
      </w:r>
      <w:proofErr w:type="spellEnd"/>
      <w:r w:rsidR="00D30C0B">
        <w:rPr>
          <w:rFonts w:ascii="Arial" w:hAnsi="Arial" w:cs="Arial"/>
        </w:rPr>
        <w:t xml:space="preserve"> sont positionnés à</w:t>
      </w:r>
      <w:r w:rsidR="00A127BE">
        <w:rPr>
          <w:rFonts w:ascii="Arial" w:hAnsi="Arial" w:cs="Arial"/>
        </w:rPr>
        <w:t xml:space="preserve"> proximité de</w:t>
      </w:r>
      <w:r w:rsidR="00D30C0B">
        <w:rPr>
          <w:rFonts w:ascii="Arial" w:hAnsi="Arial" w:cs="Arial"/>
        </w:rPr>
        <w:t xml:space="preserve"> deux points H</w:t>
      </w:r>
      <w:r w:rsidR="00D30C0B" w:rsidRPr="00D30C0B">
        <w:rPr>
          <w:rFonts w:ascii="Arial" w:hAnsi="Arial" w:cs="Arial"/>
          <w:vertAlign w:val="subscript"/>
        </w:rPr>
        <w:t>1</w:t>
      </w:r>
      <w:r w:rsidR="00D30C0B">
        <w:rPr>
          <w:rFonts w:ascii="Arial" w:hAnsi="Arial" w:cs="Arial"/>
        </w:rPr>
        <w:t xml:space="preserve"> et H</w:t>
      </w:r>
      <w:r w:rsidR="00D30C0B" w:rsidRPr="00D30C0B">
        <w:rPr>
          <w:rFonts w:ascii="Arial" w:hAnsi="Arial" w:cs="Arial"/>
          <w:vertAlign w:val="subscript"/>
        </w:rPr>
        <w:t>2</w:t>
      </w:r>
      <w:r w:rsidR="00D30C0B">
        <w:rPr>
          <w:rFonts w:ascii="Arial" w:hAnsi="Arial" w:cs="Arial"/>
        </w:rPr>
        <w:t xml:space="preserve"> symétriques par rapport à l’axe des ordonnées, comme on peut le voir sur le schéma en </w:t>
      </w:r>
      <w:r w:rsidR="00D30C0B" w:rsidRPr="00D30C0B">
        <w:rPr>
          <w:rFonts w:ascii="Arial" w:hAnsi="Arial" w:cs="Arial"/>
          <w:b/>
          <w:bCs/>
        </w:rPr>
        <w:t>Annexe</w:t>
      </w:r>
      <w:r w:rsidR="00D30C0B">
        <w:rPr>
          <w:rFonts w:ascii="Arial" w:hAnsi="Arial" w:cs="Arial"/>
        </w:rPr>
        <w:t xml:space="preserve">. On appelle </w:t>
      </w:r>
      <m:oMath>
        <m:r>
          <w:rPr>
            <w:rFonts w:ascii="Cambria Math" w:hAnsi="Cambria Math" w:cs="Arial"/>
          </w:rPr>
          <m:t>β</m:t>
        </m:r>
      </m:oMath>
      <w:r w:rsidR="00D30C0B"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γ</m:t>
        </m:r>
      </m:oMath>
      <w:r w:rsidR="00D30C0B">
        <w:rPr>
          <w:rFonts w:ascii="Arial" w:hAnsi="Arial" w:cs="Arial"/>
        </w:rPr>
        <w:t xml:space="preserve"> l</w:t>
      </w:r>
      <w:r w:rsidR="003F550E">
        <w:rPr>
          <w:rFonts w:ascii="Arial" w:hAnsi="Arial" w:cs="Arial"/>
        </w:rPr>
        <w:t>es</w:t>
      </w:r>
      <w:r w:rsidR="00D30C0B">
        <w:rPr>
          <w:rFonts w:ascii="Arial" w:hAnsi="Arial" w:cs="Arial"/>
        </w:rPr>
        <w:t xml:space="preserve"> mesure</w:t>
      </w:r>
      <w:r w:rsidR="003F550E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principale</w:t>
      </w:r>
      <w:r w:rsidR="003F550E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respective</w:t>
      </w:r>
      <w:r w:rsidR="003F550E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associée</w:t>
      </w:r>
      <w:r w:rsidR="003F550E">
        <w:rPr>
          <w:rFonts w:ascii="Arial" w:hAnsi="Arial" w:cs="Arial"/>
        </w:rPr>
        <w:t>s</w:t>
      </w:r>
      <w:r w:rsidR="00D30C0B">
        <w:rPr>
          <w:rFonts w:ascii="Arial" w:hAnsi="Arial" w:cs="Arial"/>
        </w:rPr>
        <w:t xml:space="preserve"> à chacun de ces deux points. On voit que </w:t>
      </w:r>
      <m:oMath>
        <m:r>
          <w:rPr>
            <w:rFonts w:ascii="Cambria Math" w:hAnsi="Cambria Math" w:cs="Arial"/>
          </w:rPr>
          <m:t xml:space="preserve">sin </m:t>
        </m:r>
        <m:r>
          <w:rPr>
            <w:rFonts w:ascii="Cambria Math" w:hAnsi="Cambria Math" w:cs="Arial"/>
          </w:rPr>
          <m:t>β</m:t>
        </m:r>
        <m:r>
          <w:rPr>
            <w:rFonts w:ascii="Cambria Math" w:hAnsi="Cambria Math" w:cs="Arial"/>
          </w:rPr>
          <m:t xml:space="preserve"> = sin </m:t>
        </m:r>
        <m:r>
          <w:rPr>
            <w:rFonts w:ascii="Cambria Math" w:hAnsi="Cambria Math" w:cs="Arial"/>
          </w:rPr>
          <m:t>γ</m:t>
        </m:r>
        <m:r>
          <w:rPr>
            <w:rFonts w:ascii="Cambria Math" w:hAnsi="Cambria Math" w:cs="Arial"/>
          </w:rPr>
          <m:t xml:space="preserve"> = 0,6.</m:t>
        </m:r>
      </m:oMath>
    </w:p>
    <w:p w:rsidR="00D30C0B" w:rsidRDefault="00D30C0B" w:rsidP="00D30C0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D30C0B" w:rsidRDefault="00A127BE" w:rsidP="00D30C0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D30C0B">
        <w:rPr>
          <w:rFonts w:ascii="Arial" w:hAnsi="Arial" w:cs="Arial"/>
        </w:rPr>
        <w:t xml:space="preserve">Justifier par le calcul la valeur de cos </w:t>
      </w:r>
      <m:oMath>
        <m:r>
          <w:rPr>
            <w:rFonts w:ascii="Cambria Math" w:hAnsi="Cambria Math" w:cs="Arial"/>
          </w:rPr>
          <m:t>β</m:t>
        </m:r>
      </m:oMath>
      <w:r w:rsidR="00D30C0B">
        <w:rPr>
          <w:rFonts w:ascii="Arial" w:hAnsi="Arial" w:cs="Arial"/>
        </w:rPr>
        <w:t xml:space="preserve"> et cos </w:t>
      </w:r>
      <m:oMath>
        <m:r>
          <w:rPr>
            <w:rFonts w:ascii="Cambria Math" w:hAnsi="Cambria Math" w:cs="Arial"/>
          </w:rPr>
          <m:t>γ</m:t>
        </m:r>
      </m:oMath>
      <w:r w:rsidR="00D30C0B">
        <w:rPr>
          <w:rFonts w:ascii="Arial" w:hAnsi="Arial" w:cs="Arial"/>
        </w:rPr>
        <w:t>.</w:t>
      </w:r>
    </w:p>
    <w:p w:rsidR="00A127BE" w:rsidRDefault="00A127BE" w:rsidP="00D30C0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Donner </w:t>
      </w:r>
      <w:r w:rsidR="002C6103">
        <w:rPr>
          <w:rFonts w:ascii="Arial" w:hAnsi="Arial" w:cs="Arial"/>
        </w:rPr>
        <w:t>la</w:t>
      </w:r>
      <w:r>
        <w:rPr>
          <w:rFonts w:ascii="Arial" w:hAnsi="Arial" w:cs="Arial"/>
        </w:rPr>
        <w:t xml:space="preserve"> valeur de </w:t>
      </w:r>
      <m:oMath>
        <m:r>
          <w:rPr>
            <w:rFonts w:ascii="Cambria Math" w:hAnsi="Cambria Math" w:cs="Arial"/>
          </w:rPr>
          <m:t>β</m:t>
        </m:r>
      </m:oMath>
      <w:r>
        <w:rPr>
          <w:rFonts w:ascii="Arial" w:hAnsi="Arial" w:cs="Arial"/>
        </w:rPr>
        <w:t xml:space="preserve"> et de </w:t>
      </w:r>
      <m:oMath>
        <m:r>
          <w:rPr>
            <w:rFonts w:ascii="Cambria Math" w:hAnsi="Cambria Math" w:cs="Arial"/>
          </w:rPr>
          <m:t>γ</m:t>
        </m:r>
        <m:r>
          <w:rPr>
            <w:rFonts w:ascii="Cambria Math" w:hAnsi="Cambria Math" w:cs="Arial"/>
          </w:rPr>
          <m:t xml:space="preserve"> </m:t>
        </m:r>
      </m:oMath>
      <w:r>
        <w:rPr>
          <w:rFonts w:ascii="Arial" w:hAnsi="Arial" w:cs="Arial"/>
        </w:rPr>
        <w:t>en ra</w:t>
      </w:r>
      <w:proofErr w:type="spellStart"/>
      <w:r>
        <w:rPr>
          <w:rFonts w:ascii="Arial" w:hAnsi="Arial" w:cs="Arial"/>
        </w:rPr>
        <w:t>dians</w:t>
      </w:r>
      <w:proofErr w:type="spellEnd"/>
      <w:r>
        <w:rPr>
          <w:rFonts w:ascii="Arial" w:hAnsi="Arial" w:cs="Arial"/>
        </w:rPr>
        <w:t xml:space="preserve"> (arrondir au centième près).</w:t>
      </w:r>
    </w:p>
    <w:p w:rsidR="00D30C0B" w:rsidRDefault="00D30C0B" w:rsidP="00D30C0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9A794B" w:rsidRPr="009A794B" w:rsidRDefault="00FD1F51" w:rsidP="009A794B">
      <w:pPr>
        <w:widowControl w:val="0"/>
        <w:spacing w:line="280" w:lineRule="atLeast"/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A127BE">
        <w:rPr>
          <w:rFonts w:ascii="Arial" w:hAnsi="Arial" w:cs="Arial"/>
        </w:rPr>
        <w:t>)</w:t>
      </w:r>
      <w:r w:rsidR="009A794B">
        <w:rPr>
          <w:rFonts w:ascii="Arial" w:hAnsi="Arial" w:cs="Arial"/>
        </w:rPr>
        <w:t xml:space="preserve"> Lou veut ajouter un </w:t>
      </w:r>
      <w:proofErr w:type="spellStart"/>
      <w:r w:rsidR="009A794B">
        <w:rPr>
          <w:rFonts w:ascii="Arial" w:hAnsi="Arial" w:cs="Arial"/>
        </w:rPr>
        <w:t>charm</w:t>
      </w:r>
      <w:proofErr w:type="spellEnd"/>
      <w:r w:rsidR="009A794B">
        <w:rPr>
          <w:rFonts w:ascii="Arial" w:hAnsi="Arial" w:cs="Arial"/>
        </w:rPr>
        <w:t xml:space="preserve"> </w:t>
      </w:r>
      <w:r w:rsidR="009A794B">
        <w:rPr>
          <w:rFonts w:ascii="Arial" w:hAnsi="Arial" w:cs="Arial"/>
        </w:rPr>
        <w:t>près du point d</w:t>
      </w:r>
      <w:r w:rsidR="004F0086">
        <w:rPr>
          <w:rFonts w:ascii="Arial" w:hAnsi="Arial" w:cs="Arial"/>
        </w:rPr>
        <w:t>e fermeture</w:t>
      </w:r>
      <w:r w:rsidR="009A794B">
        <w:rPr>
          <w:rFonts w:ascii="Arial" w:hAnsi="Arial" w:cs="Arial"/>
        </w:rPr>
        <w:t xml:space="preserve"> (là où il reste de la place !). Ce </w:t>
      </w:r>
      <w:proofErr w:type="spellStart"/>
      <w:r w:rsidR="009A794B">
        <w:rPr>
          <w:rFonts w:ascii="Arial" w:hAnsi="Arial" w:cs="Arial"/>
        </w:rPr>
        <w:t>charm</w:t>
      </w:r>
      <w:proofErr w:type="spellEnd"/>
      <w:r w:rsidR="009A794B">
        <w:rPr>
          <w:rFonts w:ascii="Arial" w:hAnsi="Arial" w:cs="Arial"/>
        </w:rPr>
        <w:t>, a</w:t>
      </w:r>
      <w:r w:rsidR="00BB3AFA">
        <w:rPr>
          <w:rFonts w:ascii="Arial" w:hAnsi="Arial" w:cs="Arial"/>
        </w:rPr>
        <w:t>ssocié</w:t>
      </w:r>
      <w:r w:rsidR="00493CD0">
        <w:rPr>
          <w:rFonts w:ascii="Arial" w:hAnsi="Arial" w:cs="Arial"/>
        </w:rPr>
        <w:t xml:space="preserve"> à un</w:t>
      </w:r>
      <w:r w:rsidR="009A794B">
        <w:rPr>
          <w:rFonts w:ascii="Arial" w:hAnsi="Arial" w:cs="Arial"/>
        </w:rPr>
        <w:t xml:space="preserve"> point d’image </w:t>
      </w:r>
      <m:oMath>
        <m:r>
          <w:rPr>
            <w:rFonts w:ascii="Cambria Math" w:hAnsi="Cambria Math" w:cs="Arial"/>
          </w:rPr>
          <m:t>δ</m:t>
        </m:r>
      </m:oMath>
      <w:r w:rsidR="009A794B">
        <w:rPr>
          <w:rFonts w:ascii="Arial" w:hAnsi="Arial" w:cs="Arial"/>
        </w:rPr>
        <w:t xml:space="preserve"> doit </w:t>
      </w:r>
      <w:r w:rsidR="00493CD0">
        <w:rPr>
          <w:rFonts w:ascii="Arial" w:hAnsi="Arial" w:cs="Arial"/>
        </w:rPr>
        <w:t xml:space="preserve">donc </w:t>
      </w:r>
      <w:r w:rsidR="009A794B">
        <w:rPr>
          <w:rFonts w:ascii="Arial" w:hAnsi="Arial" w:cs="Arial"/>
        </w:rPr>
        <w:t xml:space="preserve">être tel que </w:t>
      </w:r>
      <m:oMath>
        <m:func>
          <m:funcPr>
            <m:ctrlPr>
              <w:rPr>
                <w:rFonts w:ascii="Cambria Math" w:hAnsi="Cambria Math" w:cs="Arial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cos</m:t>
            </m:r>
          </m:fName>
          <m:e>
            <m:r>
              <w:rPr>
                <w:rFonts w:ascii="Cambria Math" w:hAnsi="Cambria Math" w:cs="Arial"/>
              </w:rPr>
              <m:t>δ</m:t>
            </m:r>
          </m:e>
        </m:func>
        <m:r>
          <w:rPr>
            <w:rFonts w:ascii="Cambria Math" w:hAnsi="Cambria Math" w:cs="Arial"/>
          </w:rPr>
          <m:t>&gt;0,9</m:t>
        </m:r>
      </m:oMath>
      <w:r w:rsidR="002875F5">
        <w:rPr>
          <w:rFonts w:ascii="Arial" w:hAnsi="Arial" w:cs="Arial"/>
        </w:rPr>
        <w:t xml:space="preserve"> et </w:t>
      </w:r>
      <m:oMath>
        <m:func>
          <m:funcPr>
            <m:ctrlPr>
              <w:rPr>
                <w:rFonts w:ascii="Cambria Math" w:hAnsi="Cambria Math" w:cs="Arial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</w:rPr>
              <m:t>sin</m:t>
            </m:r>
          </m:fName>
          <m:e>
            <m:r>
              <w:rPr>
                <w:rFonts w:ascii="Cambria Math" w:hAnsi="Cambria Math" w:cs="Arial"/>
              </w:rPr>
              <m:t>δ</m:t>
            </m:r>
          </m:e>
        </m:func>
        <m:r>
          <w:rPr>
            <w:rFonts w:ascii="Cambria Math" w:hAnsi="Cambria Math" w:cs="Arial"/>
          </w:rPr>
          <m:t>&lt;</m:t>
        </m:r>
        <m:r>
          <w:rPr>
            <w:rFonts w:ascii="Cambria Math" w:hAnsi="Cambria Math" w:cs="Arial"/>
          </w:rPr>
          <m:t>0</m:t>
        </m:r>
        <m:r>
          <w:rPr>
            <w:rFonts w:ascii="Cambria Math" w:hAnsi="Cambria Math" w:cs="Arial"/>
          </w:rPr>
          <m:t>.</m:t>
        </m:r>
      </m:oMath>
    </w:p>
    <w:p w:rsidR="009A794B" w:rsidRDefault="009A794B" w:rsidP="009A794B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9163C" w:rsidRPr="0039163C" w:rsidRDefault="009A794B" w:rsidP="002875F5">
      <w:pPr>
        <w:widowControl w:val="0"/>
        <w:spacing w:line="280" w:lineRule="atLeast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</w:rPr>
        <w:t xml:space="preserve">Déterminer sur l’intervalle </w:t>
      </w:r>
      <m:oMath>
        <m:r>
          <m:rPr>
            <m:sty m:val="p"/>
          </m:rPr>
          <w:rPr>
            <w:rFonts w:ascii="Cambria Math" w:hAnsi="Cambria Math" w:cs="Arial"/>
          </w:rPr>
          <m:t>]-</m:t>
        </m:r>
        <m:r>
          <w:rPr>
            <w:rFonts w:ascii="Cambria Math" w:hAnsi="Cambria Math" w:cs="Arial"/>
          </w:rPr>
          <m:t>π</m:t>
        </m:r>
        <m:r>
          <m:rPr>
            <m:sty m:val="p"/>
          </m:rPr>
          <w:rPr>
            <w:rFonts w:ascii="Cambria Math" w:hAnsi="Cambria Math" w:cs="Arial"/>
          </w:rPr>
          <m:t xml:space="preserve"> ,</m:t>
        </m:r>
        <m:r>
          <w:rPr>
            <w:rFonts w:ascii="Cambria Math" w:hAnsi="Cambria Math" w:cs="Arial"/>
          </w:rPr>
          <m:t>π</m:t>
        </m:r>
        <m:r>
          <m:rPr>
            <m:sty m:val="p"/>
          </m:rPr>
          <w:rPr>
            <w:rFonts w:ascii="Cambria Math" w:hAnsi="Cambria Math" w:cs="Arial"/>
          </w:rPr>
          <m:t>]</m:t>
        </m:r>
      </m:oMath>
      <w:r w:rsidR="00A127BE">
        <w:rPr>
          <w:rFonts w:ascii="Arial" w:hAnsi="Arial" w:cs="Arial"/>
        </w:rPr>
        <w:t xml:space="preserve">, puis sur l’intervalle </w:t>
      </w:r>
      <m:oMath>
        <m:r>
          <m:rPr>
            <m:sty m:val="p"/>
          </m:rPr>
          <w:rPr>
            <w:rFonts w:ascii="Cambria Math" w:hAnsi="Cambria Math" w:cs="Arial"/>
          </w:rPr>
          <m:t>[0</m:t>
        </m:r>
        <m:r>
          <m:rPr>
            <m:sty m:val="p"/>
          </m:rPr>
          <w:rPr>
            <w:rFonts w:ascii="Cambria Math" w:hAnsi="Cambria Math" w:cs="Arial"/>
          </w:rPr>
          <m:t xml:space="preserve"> </m:t>
        </m:r>
        <m:r>
          <m:rPr>
            <m:sty m:val="p"/>
          </m:rPr>
          <w:rPr>
            <w:rFonts w:ascii="Cambria Math" w:hAnsi="Cambria Math" w:cs="Arial"/>
          </w:rPr>
          <m:t>;2</m:t>
        </m:r>
        <m:r>
          <w:rPr>
            <w:rFonts w:ascii="Cambria Math" w:hAnsi="Cambria Math" w:cs="Arial"/>
          </w:rPr>
          <m:t>π</m:t>
        </m:r>
        <m:r>
          <m:rPr>
            <m:sty m:val="p"/>
          </m:rPr>
          <w:rPr>
            <w:rFonts w:ascii="Cambria Math" w:hAnsi="Cambria Math" w:cs="Arial"/>
          </w:rPr>
          <m:t>[</m:t>
        </m:r>
      </m:oMath>
      <w:r w:rsidR="005C3EDC">
        <w:rPr>
          <w:rFonts w:ascii="Arial" w:hAnsi="Arial" w:cs="Arial"/>
        </w:rPr>
        <w:t>,</w:t>
      </w:r>
      <w:r w:rsidR="00A127B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la condition que doit </w:t>
      </w:r>
      <w:r w:rsidR="00A127BE">
        <w:rPr>
          <w:rFonts w:ascii="Arial" w:hAnsi="Arial" w:cs="Arial"/>
        </w:rPr>
        <w:t xml:space="preserve">respecter </w:t>
      </w:r>
      <m:oMath>
        <m:r>
          <w:rPr>
            <w:rFonts w:ascii="Cambria Math" w:hAnsi="Cambria Math" w:cs="Arial"/>
          </w:rPr>
          <m:t>δ</m:t>
        </m:r>
      </m:oMath>
      <w:r w:rsidR="00A127BE">
        <w:rPr>
          <w:rFonts w:ascii="Arial" w:hAnsi="Arial" w:cs="Arial"/>
        </w:rPr>
        <w:t xml:space="preserve"> pour </w:t>
      </w:r>
      <w:r w:rsidR="005C3EDC">
        <w:rPr>
          <w:rFonts w:ascii="Arial" w:hAnsi="Arial" w:cs="Arial"/>
        </w:rPr>
        <w:t xml:space="preserve">que le </w:t>
      </w:r>
      <w:proofErr w:type="spellStart"/>
      <w:r w:rsidR="005C3EDC">
        <w:rPr>
          <w:rFonts w:ascii="Arial" w:hAnsi="Arial" w:cs="Arial"/>
        </w:rPr>
        <w:t>charm</w:t>
      </w:r>
      <w:proofErr w:type="spellEnd"/>
      <w:r w:rsidR="005C3EDC">
        <w:rPr>
          <w:rFonts w:ascii="Arial" w:hAnsi="Arial" w:cs="Arial"/>
        </w:rPr>
        <w:t xml:space="preserve"> soit</w:t>
      </w:r>
      <w:r w:rsidR="00A127BE">
        <w:rPr>
          <w:rFonts w:ascii="Arial" w:hAnsi="Arial" w:cs="Arial"/>
        </w:rPr>
        <w:t xml:space="preserve"> placé </w:t>
      </w:r>
      <w:r w:rsidR="00493CD0">
        <w:rPr>
          <w:rFonts w:ascii="Arial" w:hAnsi="Arial" w:cs="Arial"/>
        </w:rPr>
        <w:t xml:space="preserve">correctement </w:t>
      </w:r>
      <w:r w:rsidR="00A127BE">
        <w:rPr>
          <w:rFonts w:ascii="Arial" w:hAnsi="Arial" w:cs="Arial"/>
        </w:rPr>
        <w:t>sur le bracelet</w:t>
      </w:r>
      <w:r w:rsidR="0039163C">
        <w:rPr>
          <w:rFonts w:ascii="Arial" w:hAnsi="Arial" w:cs="Arial"/>
        </w:rPr>
        <w:t>.</w:t>
      </w:r>
    </w:p>
    <w:p w:rsidR="00D30C0B" w:rsidRDefault="00D30C0B" w:rsidP="00FA3E0C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8676F" w:rsidRDefault="0038676F" w:rsidP="00547480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C33155" w:rsidRDefault="00C33155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C33155">
        <w:rPr>
          <w:rFonts w:ascii="Arial" w:hAnsi="Arial" w:cs="Arial"/>
          <w:b/>
          <w:bCs/>
        </w:rPr>
        <w:t>Annexe</w:t>
      </w:r>
    </w:p>
    <w:p w:rsidR="003F550E" w:rsidRDefault="003F550E" w:rsidP="00C33155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</w:p>
    <w:p w:rsidR="006D724D" w:rsidRPr="00BC06D7" w:rsidRDefault="003F550E" w:rsidP="00BC06D7">
      <w:pPr>
        <w:widowControl w:val="0"/>
        <w:spacing w:line="280" w:lineRule="atLeast"/>
        <w:jc w:val="center"/>
        <w:rPr>
          <w:rFonts w:ascii="Arial" w:hAnsi="Arial" w:cs="Arial"/>
          <w:b/>
          <w:bCs/>
        </w:rPr>
      </w:pPr>
      <w:r w:rsidRPr="003F550E">
        <w:rPr>
          <w:rFonts w:ascii="Arial" w:hAnsi="Arial" w:cs="Arial"/>
          <w:b/>
          <w:bCs/>
        </w:rPr>
        <w:drawing>
          <wp:inline distT="0" distB="0" distL="0" distR="0" wp14:anchorId="1E4F063F" wp14:editId="7A2FC995">
            <wp:extent cx="5760209" cy="5550408"/>
            <wp:effectExtent l="0" t="0" r="5715" b="0"/>
            <wp:docPr id="159460213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60213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2285" cy="557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D724D" w:rsidRPr="00BC06D7" w:rsidSect="000023B9">
      <w:footerReference w:type="default" r:id="rId10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41254" w:rsidRDefault="00D41254">
      <w:r>
        <w:separator/>
      </w:r>
    </w:p>
  </w:endnote>
  <w:endnote w:type="continuationSeparator" w:id="0">
    <w:p w:rsidR="00D41254" w:rsidRDefault="00D41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41254" w:rsidRDefault="00D41254">
      <w:r>
        <w:separator/>
      </w:r>
    </w:p>
  </w:footnote>
  <w:footnote w:type="continuationSeparator" w:id="0">
    <w:p w:rsidR="00D41254" w:rsidRDefault="00D4125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2" type="#_x0000_t75" style="width:39.3pt;height:26.0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0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1"/>
  </w:num>
  <w:num w:numId="2" w16cid:durableId="1330401175">
    <w:abstractNumId w:val="12"/>
  </w:num>
  <w:num w:numId="3" w16cid:durableId="1573419669">
    <w:abstractNumId w:val="6"/>
  </w:num>
  <w:num w:numId="4" w16cid:durableId="613562487">
    <w:abstractNumId w:val="23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6"/>
  </w:num>
  <w:num w:numId="8" w16cid:durableId="1492142330">
    <w:abstractNumId w:val="18"/>
  </w:num>
  <w:num w:numId="9" w16cid:durableId="1132403496">
    <w:abstractNumId w:val="10"/>
  </w:num>
  <w:num w:numId="10" w16cid:durableId="2066098853">
    <w:abstractNumId w:val="3"/>
  </w:num>
  <w:num w:numId="11" w16cid:durableId="1933270994">
    <w:abstractNumId w:val="20"/>
  </w:num>
  <w:num w:numId="12" w16cid:durableId="613369461">
    <w:abstractNumId w:val="15"/>
  </w:num>
  <w:num w:numId="13" w16cid:durableId="356781996">
    <w:abstractNumId w:val="4"/>
  </w:num>
  <w:num w:numId="14" w16cid:durableId="1467821052">
    <w:abstractNumId w:val="17"/>
  </w:num>
  <w:num w:numId="15" w16cid:durableId="412555309">
    <w:abstractNumId w:val="22"/>
  </w:num>
  <w:num w:numId="16" w16cid:durableId="139419107">
    <w:abstractNumId w:val="5"/>
  </w:num>
  <w:num w:numId="17" w16cid:durableId="1928537543">
    <w:abstractNumId w:val="11"/>
  </w:num>
  <w:num w:numId="18" w16cid:durableId="1381713023">
    <w:abstractNumId w:val="1"/>
  </w:num>
  <w:num w:numId="19" w16cid:durableId="2074085822">
    <w:abstractNumId w:val="14"/>
  </w:num>
  <w:num w:numId="20" w16cid:durableId="514802953">
    <w:abstractNumId w:val="7"/>
  </w:num>
  <w:num w:numId="21" w16cid:durableId="529343649">
    <w:abstractNumId w:val="8"/>
  </w:num>
  <w:num w:numId="22" w16cid:durableId="2065980134">
    <w:abstractNumId w:val="24"/>
  </w:num>
  <w:num w:numId="23" w16cid:durableId="389767900">
    <w:abstractNumId w:val="13"/>
  </w:num>
  <w:num w:numId="24" w16cid:durableId="1896775651">
    <w:abstractNumId w:val="19"/>
  </w:num>
  <w:num w:numId="25" w16cid:durableId="1304579282">
    <w:abstractNumId w:val="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BAC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5F5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103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D40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63C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50E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8E1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3CD0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086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EDC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3EE6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17EF3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846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6C7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5FC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5FFF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94B"/>
    <w:rsid w:val="009A7A88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D5E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7BE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718"/>
    <w:rsid w:val="00A568E2"/>
    <w:rsid w:val="00A56D92"/>
    <w:rsid w:val="00A57227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6C8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AFA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06D7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5CEA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258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1530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C0B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254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9BF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BCA"/>
    <w:rsid w:val="00E82D5B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95B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44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315A"/>
    <w:rsid w:val="00EF331D"/>
    <w:rsid w:val="00EF341A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3C1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1E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3E0C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1F51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D7B62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298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1CCC96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414</Words>
  <Characters>2279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2025-08-06T13:06:00Z</cp:lastPrinted>
  <dcterms:created xsi:type="dcterms:W3CDTF">2025-08-06T13:06:00Z</dcterms:created>
  <dcterms:modified xsi:type="dcterms:W3CDTF">2025-08-06T13:18:00Z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